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CA2C" w14:textId="77777777" w:rsidR="004374DD" w:rsidRDefault="00631990" w:rsidP="00E27AE5">
      <w:pPr>
        <w:pStyle w:val="Default"/>
        <w:jc w:val="both"/>
        <w:rPr>
          <w:b/>
          <w:sz w:val="40"/>
          <w:szCs w:val="40"/>
          <w:lang w:val="en-GB"/>
        </w:rPr>
      </w:pPr>
      <w:r w:rsidRPr="00631990">
        <w:rPr>
          <w:b/>
          <w:sz w:val="40"/>
          <w:szCs w:val="40"/>
          <w:lang w:val="en-GB"/>
        </w:rPr>
        <w:t>Energy labelling for heating devices – a challenge and an opportunity for dealers and installers</w:t>
      </w:r>
    </w:p>
    <w:p w14:paraId="40E5E321" w14:textId="77777777" w:rsidR="00643ED2" w:rsidRDefault="00643ED2" w:rsidP="00643ED2">
      <w:pPr>
        <w:jc w:val="both"/>
        <w:rPr>
          <w:rFonts w:ascii="Verdana" w:hAnsi="Verdana"/>
          <w:color w:val="000000"/>
          <w:sz w:val="20"/>
          <w:szCs w:val="20"/>
        </w:rPr>
      </w:pPr>
      <w:r>
        <w:rPr>
          <w:rFonts w:ascii="Verdana" w:hAnsi="Verdana"/>
          <w:color w:val="000000"/>
          <w:sz w:val="20"/>
          <w:szCs w:val="20"/>
        </w:rPr>
        <w:t> </w:t>
      </w:r>
    </w:p>
    <w:p w14:paraId="4E474719" w14:textId="77777777" w:rsidR="00643ED2" w:rsidRDefault="00643ED2" w:rsidP="00643ED2">
      <w:pPr>
        <w:jc w:val="both"/>
        <w:rPr>
          <w:rFonts w:ascii="Verdana" w:hAnsi="Verdana"/>
          <w:sz w:val="20"/>
          <w:szCs w:val="20"/>
        </w:rPr>
      </w:pPr>
      <w:r>
        <w:rPr>
          <w:rStyle w:val="Strong"/>
          <w:rFonts w:ascii="Verdana" w:hAnsi="Verdana"/>
          <w:sz w:val="20"/>
          <w:szCs w:val="20"/>
        </w:rPr>
        <w:t>Brussels, 24 September 2015</w:t>
      </w:r>
      <w:r>
        <w:rPr>
          <w:rFonts w:ascii="Verdana" w:hAnsi="Verdana"/>
          <w:i/>
          <w:iCs/>
          <w:sz w:val="20"/>
          <w:szCs w:val="20"/>
        </w:rPr>
        <w:t xml:space="preserve"> – As from 26 September 2015, labelling of space heating systems, hot water devices and storage tanks will become mandatory for manufacturers, dealers and installers. It will also mark the launch of a new type of label on the market: the package label, a process which requires a more active involvement from dealers and installers. The product and package labels will rate heaters from the lowest efficiency G to the highest A+++, which can only be reached with renewable energy solutions, highlighting the added value these technologies bring to the heating market. The project </w:t>
      </w:r>
      <w:proofErr w:type="spellStart"/>
      <w:r>
        <w:rPr>
          <w:rFonts w:ascii="Verdana" w:hAnsi="Verdana"/>
          <w:i/>
          <w:iCs/>
          <w:sz w:val="20"/>
          <w:szCs w:val="20"/>
        </w:rPr>
        <w:t>LabelPack</w:t>
      </w:r>
      <w:proofErr w:type="spellEnd"/>
      <w:r>
        <w:rPr>
          <w:rFonts w:ascii="Verdana" w:hAnsi="Verdana"/>
          <w:i/>
          <w:iCs/>
          <w:sz w:val="20"/>
          <w:szCs w:val="20"/>
        </w:rPr>
        <w:t xml:space="preserve"> A+ offers specialized support, from a package labelling online tool to training material and consumer information to support professionals, especially dealers and installers. </w:t>
      </w:r>
    </w:p>
    <w:p w14:paraId="1F7F6951" w14:textId="77777777" w:rsidR="00643ED2" w:rsidRDefault="00643ED2" w:rsidP="00643ED2">
      <w:pPr>
        <w:jc w:val="both"/>
        <w:rPr>
          <w:rFonts w:ascii="Verdana" w:hAnsi="Verdana"/>
          <w:sz w:val="20"/>
          <w:szCs w:val="20"/>
        </w:rPr>
      </w:pPr>
      <w:r>
        <w:rPr>
          <w:rFonts w:ascii="Verdana" w:hAnsi="Verdana"/>
          <w:sz w:val="20"/>
          <w:szCs w:val="20"/>
        </w:rPr>
        <w:t> </w:t>
      </w:r>
    </w:p>
    <w:p w14:paraId="75F81D17" w14:textId="77777777" w:rsidR="00643ED2" w:rsidRDefault="00643ED2" w:rsidP="00643ED2">
      <w:pPr>
        <w:jc w:val="both"/>
        <w:rPr>
          <w:rFonts w:ascii="Verdana" w:hAnsi="Verdana"/>
          <w:sz w:val="20"/>
          <w:szCs w:val="20"/>
        </w:rPr>
      </w:pPr>
      <w:r>
        <w:rPr>
          <w:rStyle w:val="Strong"/>
          <w:rFonts w:ascii="Verdana" w:hAnsi="Verdana"/>
          <w:sz w:val="20"/>
          <w:szCs w:val="20"/>
        </w:rPr>
        <w:t>It is happening now!</w:t>
      </w:r>
    </w:p>
    <w:p w14:paraId="4A81054C" w14:textId="77777777" w:rsidR="00643ED2" w:rsidRDefault="00643ED2" w:rsidP="00643ED2">
      <w:pPr>
        <w:jc w:val="both"/>
        <w:rPr>
          <w:rFonts w:ascii="Verdana" w:hAnsi="Verdana"/>
          <w:color w:val="000000"/>
          <w:sz w:val="20"/>
          <w:szCs w:val="20"/>
        </w:rPr>
      </w:pPr>
      <w:r>
        <w:rPr>
          <w:rFonts w:ascii="Verdana" w:hAnsi="Verdana"/>
          <w:sz w:val="20"/>
          <w:szCs w:val="20"/>
        </w:rPr>
        <w:t xml:space="preserve">From this Saturday onwards, manufacturers, dealers and installers must assign and make available to the end consumer the relevant energy label to space heating systems, water heaters and combinations </w:t>
      </w:r>
      <w:r>
        <w:rPr>
          <w:rFonts w:ascii="Verdana" w:hAnsi="Verdana"/>
          <w:color w:val="000000"/>
          <w:sz w:val="20"/>
          <w:szCs w:val="20"/>
        </w:rPr>
        <w:t>of both for systems up to 70 kW or packages with solar thermal systems, temperature controllers with up to 70 kW and 2000 litre tank. While single products already have a label provided by the manufacturer, the label for packages of components from different suppliers have to be calculated and issued by the professional selling to the end-consumer. According to European regulations, prior to the sale and when assembling packages made up of components from different manufacturers, all dealers and installers will have to use the data sheets provided by the manufacturers with the products to calculate the efficiency of the package.</w:t>
      </w:r>
    </w:p>
    <w:p w14:paraId="094848D0" w14:textId="0446D378" w:rsidR="00643ED2" w:rsidRDefault="00643ED2" w:rsidP="00EC14CC">
      <w:pPr>
        <w:jc w:val="both"/>
        <w:rPr>
          <w:rFonts w:ascii="Verdana" w:hAnsi="Verdana"/>
          <w:color w:val="000000"/>
          <w:sz w:val="20"/>
          <w:szCs w:val="20"/>
        </w:rPr>
      </w:pPr>
      <w:r>
        <w:rPr>
          <w:rFonts w:ascii="Verdana" w:hAnsi="Verdana"/>
          <w:color w:val="000000"/>
          <w:sz w:val="20"/>
          <w:szCs w:val="20"/>
        </w:rPr>
        <w:t> </w:t>
      </w:r>
      <w:bookmarkStart w:id="0" w:name="_GoBack"/>
      <w:bookmarkEnd w:id="0"/>
    </w:p>
    <w:p w14:paraId="351E01A5" w14:textId="77777777" w:rsidR="00643ED2" w:rsidRDefault="00643ED2" w:rsidP="00643ED2">
      <w:pPr>
        <w:jc w:val="both"/>
        <w:rPr>
          <w:rFonts w:ascii="Verdana" w:hAnsi="Verdana"/>
          <w:color w:val="000000"/>
          <w:sz w:val="20"/>
          <w:szCs w:val="20"/>
        </w:rPr>
      </w:pPr>
      <w:r>
        <w:rPr>
          <w:rStyle w:val="Strong"/>
          <w:rFonts w:ascii="Verdana" w:hAnsi="Verdana"/>
          <w:color w:val="000000"/>
          <w:sz w:val="20"/>
          <w:szCs w:val="20"/>
        </w:rPr>
        <w:t>Dealers and installers play a key role</w:t>
      </w:r>
    </w:p>
    <w:p w14:paraId="5B31E59D" w14:textId="77777777" w:rsidR="00643ED2" w:rsidRDefault="00643ED2" w:rsidP="00643ED2">
      <w:pPr>
        <w:jc w:val="both"/>
        <w:rPr>
          <w:rFonts w:ascii="Verdana" w:hAnsi="Verdana"/>
          <w:color w:val="000000"/>
          <w:sz w:val="20"/>
          <w:szCs w:val="20"/>
        </w:rPr>
      </w:pPr>
      <w:r>
        <w:rPr>
          <w:rFonts w:ascii="Verdana" w:hAnsi="Verdana"/>
          <w:color w:val="000000"/>
          <w:sz w:val="20"/>
          <w:szCs w:val="20"/>
        </w:rPr>
        <w:t xml:space="preserve">Solutions have been provided by the EU funded project </w:t>
      </w:r>
      <w:proofErr w:type="spellStart"/>
      <w:r>
        <w:rPr>
          <w:rFonts w:ascii="Verdana" w:hAnsi="Verdana"/>
          <w:color w:val="000000"/>
          <w:sz w:val="20"/>
          <w:szCs w:val="20"/>
        </w:rPr>
        <w:t>LabelPack</w:t>
      </w:r>
      <w:proofErr w:type="spellEnd"/>
      <w:r>
        <w:rPr>
          <w:rFonts w:ascii="Verdana" w:hAnsi="Verdana"/>
          <w:color w:val="000000"/>
          <w:sz w:val="20"/>
          <w:szCs w:val="20"/>
        </w:rPr>
        <w:t xml:space="preserve"> A+ to facilitate this task. “</w:t>
      </w:r>
      <w:proofErr w:type="spellStart"/>
      <w:r>
        <w:rPr>
          <w:rFonts w:ascii="Verdana" w:hAnsi="Verdana"/>
          <w:color w:val="000000"/>
          <w:sz w:val="20"/>
          <w:szCs w:val="20"/>
        </w:rPr>
        <w:t>LabelPack</w:t>
      </w:r>
      <w:proofErr w:type="spellEnd"/>
      <w:r>
        <w:rPr>
          <w:rFonts w:ascii="Verdana" w:hAnsi="Verdana"/>
          <w:color w:val="000000"/>
          <w:sz w:val="20"/>
          <w:szCs w:val="20"/>
        </w:rPr>
        <w:t xml:space="preserve"> A+ has developed a user-friendly online solution for calculating the package label” says Pedro Dias, Secretary General of the European Solar Thermal Industry Federation (ESTIF) and coordinator of the </w:t>
      </w:r>
      <w:proofErr w:type="spellStart"/>
      <w:r>
        <w:rPr>
          <w:rFonts w:ascii="Verdana" w:hAnsi="Verdana"/>
          <w:color w:val="000000"/>
          <w:sz w:val="20"/>
          <w:szCs w:val="20"/>
        </w:rPr>
        <w:t>LabelPack</w:t>
      </w:r>
      <w:proofErr w:type="spellEnd"/>
      <w:r>
        <w:rPr>
          <w:rFonts w:ascii="Verdana" w:hAnsi="Verdana"/>
          <w:color w:val="000000"/>
          <w:sz w:val="20"/>
          <w:szCs w:val="20"/>
        </w:rPr>
        <w:t xml:space="preserve"> A+ project. He adds “since only packages including renewables, namely solar thermal, can reach the most efficient label classes for water and space heating, it is vital for the main operators in the sector, including dealers and installers, to have the tools that can help them comply with EU regulations and strengthen the solar market for heating solutions.” The user can simply go to </w:t>
      </w:r>
      <w:hyperlink r:id="rId7" w:history="1">
        <w:r>
          <w:rPr>
            <w:rStyle w:val="Hyperlink"/>
            <w:rFonts w:ascii="Verdana" w:hAnsi="Verdana"/>
            <w:sz w:val="20"/>
            <w:szCs w:val="20"/>
          </w:rPr>
          <w:t>www.labelpackaplus.eu</w:t>
        </w:r>
      </w:hyperlink>
      <w:r>
        <w:rPr>
          <w:rFonts w:ascii="Verdana" w:hAnsi="Verdana"/>
          <w:color w:val="000000"/>
          <w:sz w:val="20"/>
          <w:szCs w:val="20"/>
        </w:rPr>
        <w:t xml:space="preserve"> and choose between the different online resources, including the calculation tool. The website will be available in five different languages. </w:t>
      </w:r>
    </w:p>
    <w:p w14:paraId="2442AD9A" w14:textId="77777777" w:rsidR="00643ED2" w:rsidRDefault="00643ED2" w:rsidP="00643ED2">
      <w:pPr>
        <w:jc w:val="both"/>
        <w:rPr>
          <w:rFonts w:ascii="Verdana" w:hAnsi="Verdana"/>
          <w:color w:val="000000"/>
          <w:sz w:val="20"/>
          <w:szCs w:val="20"/>
        </w:rPr>
      </w:pPr>
      <w:r>
        <w:rPr>
          <w:rFonts w:ascii="Verdana" w:hAnsi="Verdana"/>
          <w:color w:val="000000"/>
          <w:sz w:val="20"/>
          <w:szCs w:val="20"/>
        </w:rPr>
        <w:t> </w:t>
      </w:r>
    </w:p>
    <w:p w14:paraId="2D0AA033" w14:textId="77777777" w:rsidR="00643ED2" w:rsidRDefault="00643ED2" w:rsidP="00643ED2">
      <w:pPr>
        <w:jc w:val="both"/>
        <w:rPr>
          <w:rFonts w:ascii="Verdana" w:hAnsi="Verdana"/>
          <w:color w:val="000000"/>
          <w:sz w:val="20"/>
          <w:szCs w:val="20"/>
        </w:rPr>
      </w:pPr>
      <w:r>
        <w:rPr>
          <w:rStyle w:val="Strong"/>
          <w:rFonts w:ascii="Verdana" w:hAnsi="Verdana"/>
          <w:color w:val="000000"/>
          <w:sz w:val="20"/>
          <w:szCs w:val="20"/>
        </w:rPr>
        <w:t>When an obligation becomes an advantage</w:t>
      </w:r>
    </w:p>
    <w:p w14:paraId="0BB0814C" w14:textId="77777777" w:rsidR="00643ED2" w:rsidRDefault="00643ED2" w:rsidP="00643ED2">
      <w:pPr>
        <w:jc w:val="both"/>
        <w:rPr>
          <w:rFonts w:ascii="Verdana" w:hAnsi="Verdana"/>
          <w:color w:val="000000"/>
          <w:sz w:val="20"/>
          <w:szCs w:val="20"/>
        </w:rPr>
      </w:pPr>
      <w:r>
        <w:rPr>
          <w:rFonts w:ascii="Verdana" w:hAnsi="Verdana"/>
          <w:color w:val="000000"/>
          <w:sz w:val="20"/>
          <w:szCs w:val="20"/>
        </w:rPr>
        <w:t>As only systems including renewable energies can reach the best energy efficiency classes, the package label becomes an interesting tool for marketing highly efficient heating systems. The label indicates the efficiency of a heating solution. For the client, the new labels provide clearer information for simpler comparison of products and packages offered. Nevertheless, the installers’ role is even more important at this stage, providing support to the consumer and recommending the most suitable solution according to need, wish and budget. “The best options depend on local conditions and consumer preferences” says Robin Welling, President of ESTIF, adding “we think that installers will play a major role in advising their clients who will progressively demand more energy efficient solutions, thus including renewable energies.”</w:t>
      </w:r>
    </w:p>
    <w:p w14:paraId="0D5D0001" w14:textId="77777777" w:rsidR="00643ED2" w:rsidRDefault="00643ED2" w:rsidP="00643ED2">
      <w:pPr>
        <w:jc w:val="both"/>
        <w:rPr>
          <w:rFonts w:ascii="Verdana" w:hAnsi="Verdana"/>
          <w:color w:val="000000"/>
          <w:sz w:val="20"/>
          <w:szCs w:val="20"/>
        </w:rPr>
      </w:pPr>
      <w:r>
        <w:rPr>
          <w:rFonts w:ascii="Verdana" w:hAnsi="Verdana"/>
          <w:color w:val="000000"/>
          <w:sz w:val="20"/>
          <w:szCs w:val="20"/>
        </w:rPr>
        <w:t> </w:t>
      </w:r>
    </w:p>
    <w:tbl>
      <w:tblPr>
        <w:tblW w:w="0" w:type="auto"/>
        <w:tblCellMar>
          <w:left w:w="0" w:type="dxa"/>
          <w:right w:w="0" w:type="dxa"/>
        </w:tblCellMar>
        <w:tblLook w:val="04A0" w:firstRow="1" w:lastRow="0" w:firstColumn="1" w:lastColumn="0" w:noHBand="0" w:noVBand="1"/>
      </w:tblPr>
      <w:tblGrid>
        <w:gridCol w:w="9052"/>
      </w:tblGrid>
      <w:tr w:rsidR="00643ED2" w14:paraId="7C2A34C2" w14:textId="77777777" w:rsidTr="00643ED2">
        <w:tc>
          <w:tcPr>
            <w:tcW w:w="9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D5CD1A" w14:textId="77777777" w:rsidR="00643ED2" w:rsidRDefault="00643ED2">
            <w:pPr>
              <w:jc w:val="both"/>
              <w:rPr>
                <w:rFonts w:ascii="Verdana" w:hAnsi="Verdana"/>
                <w:color w:val="000000"/>
                <w:sz w:val="20"/>
                <w:szCs w:val="20"/>
              </w:rPr>
            </w:pPr>
            <w:proofErr w:type="spellStart"/>
            <w:r>
              <w:rPr>
                <w:rFonts w:ascii="Verdana" w:hAnsi="Verdana"/>
                <w:color w:val="000000"/>
                <w:sz w:val="20"/>
                <w:szCs w:val="20"/>
              </w:rPr>
              <w:t>LabelPack</w:t>
            </w:r>
            <w:proofErr w:type="spellEnd"/>
            <w:r>
              <w:rPr>
                <w:rFonts w:ascii="Verdana" w:hAnsi="Verdana"/>
                <w:color w:val="000000"/>
                <w:sz w:val="20"/>
                <w:szCs w:val="20"/>
              </w:rPr>
              <w:t xml:space="preserve"> A+ receives funding via the Horizon2020 programme of the European Union. It provides information on the package label and offers trainings for experts, dealers and installers. To find more information, please visit </w:t>
            </w:r>
            <w:hyperlink r:id="rId8" w:history="1">
              <w:r>
                <w:rPr>
                  <w:rStyle w:val="Hyperlink"/>
                  <w:rFonts w:ascii="Verdana" w:hAnsi="Verdana"/>
                  <w:sz w:val="20"/>
                  <w:szCs w:val="20"/>
                </w:rPr>
                <w:t>www.labelpackaplus.eu</w:t>
              </w:r>
            </w:hyperlink>
          </w:p>
        </w:tc>
      </w:tr>
    </w:tbl>
    <w:p w14:paraId="2B123268" w14:textId="27CBD6EA" w:rsidR="00643ED2" w:rsidRDefault="00643ED2" w:rsidP="00643ED2">
      <w:pPr>
        <w:spacing w:line="300" w:lineRule="auto"/>
        <w:jc w:val="both"/>
        <w:rPr>
          <w:rFonts w:ascii="Verdana" w:hAnsi="Verdana"/>
          <w:color w:val="000000"/>
          <w:sz w:val="20"/>
          <w:szCs w:val="20"/>
        </w:rPr>
      </w:pPr>
      <w:r>
        <w:rPr>
          <w:rFonts w:ascii="&amp;amp" w:hAnsi="&amp;amp"/>
          <w:color w:val="000000"/>
          <w:sz w:val="20"/>
          <w:szCs w:val="20"/>
        </w:rPr>
        <w:t> </w:t>
      </w:r>
    </w:p>
    <w:p w14:paraId="5A061578" w14:textId="74248370" w:rsidR="00C71E32" w:rsidRPr="00C71E32" w:rsidRDefault="00643ED2" w:rsidP="00643ED2">
      <w:pPr>
        <w:jc w:val="center"/>
        <w:rPr>
          <w:color w:val="000000"/>
        </w:rPr>
      </w:pPr>
      <w:r>
        <w:rPr>
          <w:rFonts w:ascii="Verdana" w:hAnsi="Verdana"/>
          <w:b/>
          <w:bCs/>
          <w:color w:val="000000"/>
          <w:sz w:val="17"/>
          <w:szCs w:val="17"/>
        </w:rPr>
        <w:t>- ENDS -</w:t>
      </w:r>
    </w:p>
    <w:sectPr w:rsidR="00C71E32" w:rsidRPr="00C71E32" w:rsidSect="00A81BDC">
      <w:headerReference w:type="default" r:id="rId9"/>
      <w:footerReference w:type="default" r:id="rId10"/>
      <w:pgSz w:w="11906" w:h="16838"/>
      <w:pgMar w:top="3402"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ADAE" w14:textId="77777777" w:rsidR="00056FE8" w:rsidRDefault="00056FE8" w:rsidP="00A118B0">
      <w:pPr>
        <w:spacing w:after="0" w:line="240" w:lineRule="auto"/>
      </w:pPr>
      <w:r>
        <w:separator/>
      </w:r>
    </w:p>
  </w:endnote>
  <w:endnote w:type="continuationSeparator" w:id="0">
    <w:p w14:paraId="192FDBE5" w14:textId="77777777" w:rsidR="00056FE8" w:rsidRDefault="00056FE8" w:rsidP="00A1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mp;amp">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61FC" w14:textId="77777777" w:rsidR="00A118B0" w:rsidRPr="003053B7" w:rsidRDefault="00A118B0">
    <w:pPr>
      <w:pStyle w:val="Footer"/>
      <w:jc w:val="right"/>
      <w:rPr>
        <w:rFonts w:ascii="Arial" w:hAnsi="Arial" w:cs="Arial"/>
        <w:b/>
      </w:rPr>
    </w:pPr>
  </w:p>
  <w:p w14:paraId="252CCBB4" w14:textId="77777777" w:rsidR="00A118B0" w:rsidRDefault="00CB3E3A">
    <w:pPr>
      <w:pStyle w:val="Footer"/>
    </w:pPr>
    <w:r>
      <w:rPr>
        <w:noProof/>
        <w:lang w:val="fr-BE" w:eastAsia="fr-BE"/>
      </w:rPr>
      <mc:AlternateContent>
        <mc:Choice Requires="wps">
          <w:drawing>
            <wp:anchor distT="0" distB="0" distL="114300" distR="114300" simplePos="0" relativeHeight="251659776" behindDoc="1" locked="0" layoutInCell="1" allowOverlap="1" wp14:anchorId="39E831D6" wp14:editId="1BCCB13E">
              <wp:simplePos x="0" y="0"/>
              <wp:positionH relativeFrom="column">
                <wp:posOffset>6224905</wp:posOffset>
              </wp:positionH>
              <wp:positionV relativeFrom="paragraph">
                <wp:posOffset>91440</wp:posOffset>
              </wp:positionV>
              <wp:extent cx="260985" cy="252095"/>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6811386"/>
                            <w:docPartObj>
                              <w:docPartGallery w:val="Page Numbers (Bottom of Page)"/>
                              <w:docPartUnique/>
                            </w:docPartObj>
                          </w:sdtPr>
                          <w:sdtEndPr>
                            <w:rPr>
                              <w:rFonts w:ascii="Arial" w:hAnsi="Arial" w:cs="Arial"/>
                            </w:rPr>
                          </w:sdtEndPr>
                          <w:sdtContent>
                            <w:p w14:paraId="2CF98AA4" w14:textId="77777777" w:rsidR="00AC537C" w:rsidRPr="00146204" w:rsidRDefault="004D44DB" w:rsidP="00AC537C">
                              <w:pPr>
                                <w:pStyle w:val="Footer"/>
                                <w:jc w:val="center"/>
                                <w:rPr>
                                  <w:b/>
                                </w:rPr>
                              </w:pPr>
                              <w:r w:rsidRPr="003053B7">
                                <w:rPr>
                                  <w:rFonts w:ascii="Arial" w:hAnsi="Arial" w:cs="Arial"/>
                                  <w:b/>
                                </w:rPr>
                                <w:fldChar w:fldCharType="begin"/>
                              </w:r>
                              <w:r w:rsidR="00AC537C" w:rsidRPr="003053B7">
                                <w:rPr>
                                  <w:rFonts w:ascii="Arial" w:hAnsi="Arial" w:cs="Arial"/>
                                  <w:b/>
                                </w:rPr>
                                <w:instrText xml:space="preserve"> PAGE   \* MERGEFORMAT </w:instrText>
                              </w:r>
                              <w:r w:rsidRPr="003053B7">
                                <w:rPr>
                                  <w:rFonts w:ascii="Arial" w:hAnsi="Arial" w:cs="Arial"/>
                                  <w:b/>
                                </w:rPr>
                                <w:fldChar w:fldCharType="separate"/>
                              </w:r>
                              <w:r w:rsidR="00EC14CC">
                                <w:rPr>
                                  <w:rFonts w:ascii="Arial" w:hAnsi="Arial" w:cs="Arial"/>
                                  <w:b/>
                                  <w:noProof/>
                                </w:rPr>
                                <w:t>1</w:t>
                              </w:r>
                              <w:r w:rsidRPr="003053B7">
                                <w:rPr>
                                  <w:rFonts w:ascii="Arial" w:hAnsi="Arial" w:cs="Arial"/>
                                  <w:b/>
                                </w:rPr>
                                <w:fldChar w:fldCharType="end"/>
                              </w:r>
                            </w:p>
                          </w:sdtContent>
                        </w:sdt>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E831D6" id="_x0000_t202" coordsize="21600,21600" o:spt="202" path="m,l,21600r21600,l21600,xe">
              <v:stroke joinstyle="miter"/>
              <v:path gradientshapeok="t" o:connecttype="rect"/>
            </v:shapetype>
            <v:shape id="Text Box 3" o:spid="_x0000_s1026" type="#_x0000_t202" style="position:absolute;margin-left:490.15pt;margin-top:7.2pt;width:20.55pt;height:19.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iffgIAAAw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" stroked="f">
              <v:textbox style="mso-fit-shape-to-text:t">
                <w:txbxContent>
                  <w:sdt>
                    <w:sdtPr>
                      <w:rPr>
                        <w:b/>
                      </w:rPr>
                      <w:id w:val="6811386"/>
                      <w:docPartObj>
                        <w:docPartGallery w:val="Page Numbers (Bottom of Page)"/>
                        <w:docPartUnique/>
                      </w:docPartObj>
                    </w:sdtPr>
                    <w:sdtEndPr>
                      <w:rPr>
                        <w:rFonts w:ascii="Arial" w:hAnsi="Arial" w:cs="Arial"/>
                      </w:rPr>
                    </w:sdtEndPr>
                    <w:sdtContent>
                      <w:p w14:paraId="2CF98AA4" w14:textId="77777777" w:rsidR="00AC537C" w:rsidRPr="00146204" w:rsidRDefault="004D44DB" w:rsidP="00AC537C">
                        <w:pPr>
                          <w:pStyle w:val="Footer"/>
                          <w:jc w:val="center"/>
                          <w:rPr>
                            <w:b/>
                          </w:rPr>
                        </w:pPr>
                        <w:r w:rsidRPr="003053B7">
                          <w:rPr>
                            <w:rFonts w:ascii="Arial" w:hAnsi="Arial" w:cs="Arial"/>
                            <w:b/>
                          </w:rPr>
                          <w:fldChar w:fldCharType="begin"/>
                        </w:r>
                        <w:r w:rsidR="00AC537C" w:rsidRPr="003053B7">
                          <w:rPr>
                            <w:rFonts w:ascii="Arial" w:hAnsi="Arial" w:cs="Arial"/>
                            <w:b/>
                          </w:rPr>
                          <w:instrText xml:space="preserve"> PAGE   \* MERGEFORMAT </w:instrText>
                        </w:r>
                        <w:r w:rsidRPr="003053B7">
                          <w:rPr>
                            <w:rFonts w:ascii="Arial" w:hAnsi="Arial" w:cs="Arial"/>
                            <w:b/>
                          </w:rPr>
                          <w:fldChar w:fldCharType="separate"/>
                        </w:r>
                        <w:r w:rsidR="00EC14CC">
                          <w:rPr>
                            <w:rFonts w:ascii="Arial" w:hAnsi="Arial" w:cs="Arial"/>
                            <w:b/>
                            <w:noProof/>
                          </w:rPr>
                          <w:t>1</w:t>
                        </w:r>
                        <w:r w:rsidRPr="003053B7">
                          <w:rPr>
                            <w:rFonts w:ascii="Arial" w:hAnsi="Arial" w:cs="Arial"/>
                            <w:b/>
                          </w:rPr>
                          <w:fldChar w:fldCharType="end"/>
                        </w:r>
                      </w:p>
                    </w:sdtContent>
                  </w:sdt>
                </w:txbxContent>
              </v:textbox>
            </v:shape>
          </w:pict>
        </mc:Fallback>
      </mc:AlternateContent>
    </w:r>
    <w:r w:rsidR="00272D55">
      <w:rPr>
        <w:noProof/>
        <w:lang w:val="fr-BE" w:eastAsia="fr-BE"/>
      </w:rPr>
      <w:drawing>
        <wp:anchor distT="0" distB="0" distL="114300" distR="114300" simplePos="0" relativeHeight="251656704" behindDoc="1" locked="0" layoutInCell="1" allowOverlap="1" wp14:anchorId="16B84A7A" wp14:editId="370DF194">
          <wp:simplePos x="0" y="0"/>
          <wp:positionH relativeFrom="column">
            <wp:posOffset>-909321</wp:posOffset>
          </wp:positionH>
          <wp:positionV relativeFrom="paragraph">
            <wp:posOffset>377190</wp:posOffset>
          </wp:positionV>
          <wp:extent cx="7591425" cy="247650"/>
          <wp:effectExtent l="19050" t="0" r="9525" b="0"/>
          <wp:wrapNone/>
          <wp:docPr id="21" name="Grafik 2" descr="Balken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png"/>
                  <pic:cNvPicPr/>
                </pic:nvPicPr>
                <pic:blipFill>
                  <a:blip r:embed="rId1"/>
                  <a:stretch>
                    <a:fillRect/>
                  </a:stretch>
                </pic:blipFill>
                <pic:spPr>
                  <a:xfrm>
                    <a:off x="0" y="0"/>
                    <a:ext cx="7591425" cy="247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6C78" w14:textId="77777777" w:rsidR="00056FE8" w:rsidRDefault="00056FE8" w:rsidP="00A118B0">
      <w:pPr>
        <w:spacing w:after="0" w:line="240" w:lineRule="auto"/>
      </w:pPr>
      <w:r>
        <w:separator/>
      </w:r>
    </w:p>
  </w:footnote>
  <w:footnote w:type="continuationSeparator" w:id="0">
    <w:p w14:paraId="47703652" w14:textId="77777777" w:rsidR="00056FE8" w:rsidRDefault="00056FE8" w:rsidP="00A1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C522" w14:textId="77777777" w:rsidR="00A118B0" w:rsidRDefault="003C3F90">
    <w:pPr>
      <w:pStyle w:val="Header"/>
      <w:rPr>
        <w:rFonts w:ascii="Arial" w:hAnsi="Arial" w:cs="Arial"/>
        <w:b/>
        <w:color w:val="13235B"/>
        <w:lang w:val="en-GB"/>
      </w:rPr>
    </w:pPr>
    <w:r w:rsidRPr="003C3F90">
      <w:rPr>
        <w:rFonts w:ascii="Arial" w:hAnsi="Arial" w:cs="Arial"/>
        <w:b/>
        <w:noProof/>
        <w:color w:val="13235B"/>
        <w:lang w:val="fr-BE" w:eastAsia="fr-BE"/>
      </w:rPr>
      <w:drawing>
        <wp:anchor distT="0" distB="0" distL="114300" distR="114300" simplePos="0" relativeHeight="251658752" behindDoc="1" locked="0" layoutInCell="1" allowOverlap="1" wp14:anchorId="37D66FCB" wp14:editId="388B8A33">
          <wp:simplePos x="0" y="0"/>
          <wp:positionH relativeFrom="column">
            <wp:posOffset>-728345</wp:posOffset>
          </wp:positionH>
          <wp:positionV relativeFrom="paragraph">
            <wp:posOffset>83820</wp:posOffset>
          </wp:positionV>
          <wp:extent cx="2609850" cy="647700"/>
          <wp:effectExtent l="19050" t="0" r="0" b="0"/>
          <wp:wrapNone/>
          <wp:docPr id="18" name="Grafik 4" descr="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png"/>
                  <pic:cNvPicPr/>
                </pic:nvPicPr>
                <pic:blipFill>
                  <a:blip r:embed="rId1"/>
                  <a:stretch>
                    <a:fillRect/>
                  </a:stretch>
                </pic:blipFill>
                <pic:spPr>
                  <a:xfrm>
                    <a:off x="0" y="0"/>
                    <a:ext cx="2609850" cy="647700"/>
                  </a:xfrm>
                  <a:prstGeom prst="rect">
                    <a:avLst/>
                  </a:prstGeom>
                </pic:spPr>
              </pic:pic>
            </a:graphicData>
          </a:graphic>
        </wp:anchor>
      </w:drawing>
    </w:r>
    <w:r w:rsidR="00F15189">
      <w:rPr>
        <w:rFonts w:ascii="Arial" w:hAnsi="Arial" w:cs="Arial"/>
        <w:b/>
        <w:noProof/>
        <w:color w:val="13235B"/>
        <w:lang w:val="fr-BE" w:eastAsia="fr-BE"/>
      </w:rPr>
      <w:drawing>
        <wp:anchor distT="0" distB="0" distL="114300" distR="114300" simplePos="0" relativeHeight="251655680" behindDoc="1" locked="0" layoutInCell="1" allowOverlap="1" wp14:anchorId="5C419CFE" wp14:editId="5C30ADA3">
          <wp:simplePos x="0" y="0"/>
          <wp:positionH relativeFrom="column">
            <wp:posOffset>3586480</wp:posOffset>
          </wp:positionH>
          <wp:positionV relativeFrom="paragraph">
            <wp:posOffset>-144780</wp:posOffset>
          </wp:positionV>
          <wp:extent cx="2985770" cy="628650"/>
          <wp:effectExtent l="19050" t="0" r="5080" b="0"/>
          <wp:wrapNone/>
          <wp:docPr id="19" name="Grafik 0" descr="Logo_LabelPac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elPackA_RGB.jpg"/>
                  <pic:cNvPicPr/>
                </pic:nvPicPr>
                <pic:blipFill>
                  <a:blip r:embed="rId2"/>
                  <a:stretch>
                    <a:fillRect/>
                  </a:stretch>
                </pic:blipFill>
                <pic:spPr>
                  <a:xfrm>
                    <a:off x="0" y="0"/>
                    <a:ext cx="2985770" cy="628650"/>
                  </a:xfrm>
                  <a:prstGeom prst="rect">
                    <a:avLst/>
                  </a:prstGeom>
                </pic:spPr>
              </pic:pic>
            </a:graphicData>
          </a:graphic>
        </wp:anchor>
      </w:drawing>
    </w:r>
    <w:r w:rsidR="00272D55">
      <w:rPr>
        <w:rFonts w:ascii="Arial" w:hAnsi="Arial" w:cs="Arial"/>
        <w:b/>
        <w:noProof/>
        <w:color w:val="13235B"/>
        <w:lang w:val="fr-BE" w:eastAsia="fr-BE"/>
      </w:rPr>
      <w:drawing>
        <wp:anchor distT="0" distB="0" distL="114300" distR="114300" simplePos="0" relativeHeight="251657728" behindDoc="1" locked="0" layoutInCell="1" allowOverlap="1" wp14:anchorId="52823F99" wp14:editId="69CEB44F">
          <wp:simplePos x="0" y="0"/>
          <wp:positionH relativeFrom="column">
            <wp:posOffset>-909320</wp:posOffset>
          </wp:positionH>
          <wp:positionV relativeFrom="paragraph">
            <wp:posOffset>-487680</wp:posOffset>
          </wp:positionV>
          <wp:extent cx="7658100" cy="257175"/>
          <wp:effectExtent l="19050" t="0" r="0" b="0"/>
          <wp:wrapNone/>
          <wp:docPr id="20" name="Grafik 3" descr="Balken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png"/>
                  <pic:cNvPicPr/>
                </pic:nvPicPr>
                <pic:blipFill>
                  <a:blip r:embed="rId3"/>
                  <a:stretch>
                    <a:fillRect/>
                  </a:stretch>
                </pic:blipFill>
                <pic:spPr>
                  <a:xfrm>
                    <a:off x="0" y="0"/>
                    <a:ext cx="7658100" cy="257175"/>
                  </a:xfrm>
                  <a:prstGeom prst="rect">
                    <a:avLst/>
                  </a:prstGeom>
                </pic:spPr>
              </pic:pic>
            </a:graphicData>
          </a:graphic>
        </wp:anchor>
      </w:drawing>
    </w:r>
  </w:p>
  <w:p w14:paraId="129C9C85" w14:textId="77777777" w:rsidR="00A118B0" w:rsidRDefault="00A118B0">
    <w:pPr>
      <w:pStyle w:val="Header"/>
      <w:rPr>
        <w:rFonts w:ascii="Arial" w:hAnsi="Arial" w:cs="Arial"/>
        <w:b/>
        <w:color w:val="13235B"/>
        <w:lang w:val="en-GB"/>
      </w:rPr>
    </w:pPr>
  </w:p>
  <w:p w14:paraId="1D2D54D6" w14:textId="77777777" w:rsidR="00A118B0" w:rsidRPr="00A118B0" w:rsidRDefault="00A118B0">
    <w:pPr>
      <w:pStyle w:val="Header"/>
      <w:rPr>
        <w:rFonts w:ascii="Arial" w:hAnsi="Arial" w:cs="Arial"/>
        <w:b/>
        <w:color w:val="13235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B"/>
    <w:rsid w:val="00056FE8"/>
    <w:rsid w:val="000919EF"/>
    <w:rsid w:val="000D14D9"/>
    <w:rsid w:val="000F02BF"/>
    <w:rsid w:val="00154330"/>
    <w:rsid w:val="001F09CB"/>
    <w:rsid w:val="001F2EA7"/>
    <w:rsid w:val="001F6139"/>
    <w:rsid w:val="001F68FF"/>
    <w:rsid w:val="002469B1"/>
    <w:rsid w:val="00272D55"/>
    <w:rsid w:val="00285B44"/>
    <w:rsid w:val="002B6513"/>
    <w:rsid w:val="003053B7"/>
    <w:rsid w:val="00354ED0"/>
    <w:rsid w:val="00372717"/>
    <w:rsid w:val="00381716"/>
    <w:rsid w:val="003A020C"/>
    <w:rsid w:val="003B1D58"/>
    <w:rsid w:val="003B477C"/>
    <w:rsid w:val="003C3F90"/>
    <w:rsid w:val="003E53B6"/>
    <w:rsid w:val="004374DD"/>
    <w:rsid w:val="004410F6"/>
    <w:rsid w:val="00453A4E"/>
    <w:rsid w:val="004A29CA"/>
    <w:rsid w:val="004D44DB"/>
    <w:rsid w:val="0051108C"/>
    <w:rsid w:val="005830FA"/>
    <w:rsid w:val="0060408E"/>
    <w:rsid w:val="00631990"/>
    <w:rsid w:val="00643ED2"/>
    <w:rsid w:val="00681861"/>
    <w:rsid w:val="006820CD"/>
    <w:rsid w:val="00720D56"/>
    <w:rsid w:val="00721D92"/>
    <w:rsid w:val="00735545"/>
    <w:rsid w:val="0078143C"/>
    <w:rsid w:val="007F5A43"/>
    <w:rsid w:val="007F665B"/>
    <w:rsid w:val="00822349"/>
    <w:rsid w:val="0086366E"/>
    <w:rsid w:val="00876D86"/>
    <w:rsid w:val="008A009F"/>
    <w:rsid w:val="008D056A"/>
    <w:rsid w:val="008E4C67"/>
    <w:rsid w:val="00955527"/>
    <w:rsid w:val="009639F8"/>
    <w:rsid w:val="00991838"/>
    <w:rsid w:val="009B00AF"/>
    <w:rsid w:val="009C4C85"/>
    <w:rsid w:val="00A118B0"/>
    <w:rsid w:val="00A81BDC"/>
    <w:rsid w:val="00AB623A"/>
    <w:rsid w:val="00AB703D"/>
    <w:rsid w:val="00AC537C"/>
    <w:rsid w:val="00AD7F79"/>
    <w:rsid w:val="00AF41B7"/>
    <w:rsid w:val="00B179C0"/>
    <w:rsid w:val="00B17B5C"/>
    <w:rsid w:val="00B8102A"/>
    <w:rsid w:val="00B9547B"/>
    <w:rsid w:val="00BB66FD"/>
    <w:rsid w:val="00BE31AF"/>
    <w:rsid w:val="00BF2736"/>
    <w:rsid w:val="00C1143D"/>
    <w:rsid w:val="00C20969"/>
    <w:rsid w:val="00C44D47"/>
    <w:rsid w:val="00C558F3"/>
    <w:rsid w:val="00C71E32"/>
    <w:rsid w:val="00C7587B"/>
    <w:rsid w:val="00CA5347"/>
    <w:rsid w:val="00CB3E3A"/>
    <w:rsid w:val="00CF5C9D"/>
    <w:rsid w:val="00D04C40"/>
    <w:rsid w:val="00D264CA"/>
    <w:rsid w:val="00D82B83"/>
    <w:rsid w:val="00DD2F94"/>
    <w:rsid w:val="00DD4AC2"/>
    <w:rsid w:val="00E07A2C"/>
    <w:rsid w:val="00E2755C"/>
    <w:rsid w:val="00E27AE5"/>
    <w:rsid w:val="00E65632"/>
    <w:rsid w:val="00EA2C29"/>
    <w:rsid w:val="00EC14CC"/>
    <w:rsid w:val="00F15189"/>
    <w:rsid w:val="00F264DB"/>
    <w:rsid w:val="00F2669F"/>
    <w:rsid w:val="00F43D99"/>
    <w:rsid w:val="00F47654"/>
    <w:rsid w:val="00F8364E"/>
    <w:rsid w:val="00F846E0"/>
    <w:rsid w:val="00F93EBC"/>
    <w:rsid w:val="00FD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311A2A"/>
  <w15:docId w15:val="{2C8C3576-CE7A-4159-9534-7A565C94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90"/>
    <w:rPr>
      <w:lang w:val="en-GB"/>
    </w:rPr>
  </w:style>
  <w:style w:type="paragraph" w:styleId="Heading1">
    <w:name w:val="heading 1"/>
    <w:basedOn w:val="Normal"/>
    <w:next w:val="Normal"/>
    <w:link w:val="Heading1Char"/>
    <w:uiPriority w:val="9"/>
    <w:qFormat/>
    <w:rsid w:val="008E4C67"/>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2">
    <w:name w:val="heading 2"/>
    <w:basedOn w:val="Normal"/>
    <w:next w:val="Normal"/>
    <w:link w:val="Heading2Char"/>
    <w:uiPriority w:val="9"/>
    <w:unhideWhenUsed/>
    <w:qFormat/>
    <w:rsid w:val="008E4C67"/>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C6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E4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leChar">
    <w:name w:val="Title Char"/>
    <w:basedOn w:val="DefaultParagraphFont"/>
    <w:link w:val="Title"/>
    <w:uiPriority w:val="10"/>
    <w:rsid w:val="008E4C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4C6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18B0"/>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A118B0"/>
  </w:style>
  <w:style w:type="paragraph" w:styleId="Footer">
    <w:name w:val="footer"/>
    <w:basedOn w:val="Normal"/>
    <w:link w:val="FooterChar"/>
    <w:uiPriority w:val="99"/>
    <w:unhideWhenUsed/>
    <w:rsid w:val="00A118B0"/>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A118B0"/>
  </w:style>
  <w:style w:type="paragraph" w:styleId="BalloonText">
    <w:name w:val="Balloon Text"/>
    <w:basedOn w:val="Normal"/>
    <w:link w:val="BalloonTextChar"/>
    <w:uiPriority w:val="99"/>
    <w:semiHidden/>
    <w:unhideWhenUsed/>
    <w:rsid w:val="0027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55"/>
    <w:rPr>
      <w:rFonts w:ascii="Tahoma" w:hAnsi="Tahoma" w:cs="Tahoma"/>
      <w:sz w:val="16"/>
      <w:szCs w:val="16"/>
    </w:rPr>
  </w:style>
  <w:style w:type="paragraph" w:customStyle="1" w:styleId="Default">
    <w:name w:val="Default"/>
    <w:rsid w:val="006319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1990"/>
    <w:rPr>
      <w:color w:val="0000FF" w:themeColor="hyperlink"/>
      <w:u w:val="single"/>
    </w:rPr>
  </w:style>
  <w:style w:type="table" w:styleId="TableGrid">
    <w:name w:val="Table Grid"/>
    <w:basedOn w:val="TableNormal"/>
    <w:uiPriority w:val="59"/>
    <w:rsid w:val="0063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4D9"/>
    <w:rPr>
      <w:color w:val="800080" w:themeColor="followedHyperlink"/>
      <w:u w:val="single"/>
    </w:rPr>
  </w:style>
  <w:style w:type="character" w:styleId="CommentReference">
    <w:name w:val="annotation reference"/>
    <w:basedOn w:val="DefaultParagraphFont"/>
    <w:uiPriority w:val="99"/>
    <w:semiHidden/>
    <w:unhideWhenUsed/>
    <w:rsid w:val="00DD4AC2"/>
    <w:rPr>
      <w:sz w:val="16"/>
      <w:szCs w:val="16"/>
    </w:rPr>
  </w:style>
  <w:style w:type="paragraph" w:styleId="CommentText">
    <w:name w:val="annotation text"/>
    <w:basedOn w:val="Normal"/>
    <w:link w:val="CommentTextChar"/>
    <w:uiPriority w:val="99"/>
    <w:semiHidden/>
    <w:unhideWhenUsed/>
    <w:rsid w:val="00DD4AC2"/>
    <w:pPr>
      <w:spacing w:line="240" w:lineRule="auto"/>
    </w:pPr>
    <w:rPr>
      <w:sz w:val="20"/>
      <w:szCs w:val="20"/>
    </w:rPr>
  </w:style>
  <w:style w:type="character" w:customStyle="1" w:styleId="CommentTextChar">
    <w:name w:val="Comment Text Char"/>
    <w:basedOn w:val="DefaultParagraphFont"/>
    <w:link w:val="CommentText"/>
    <w:uiPriority w:val="99"/>
    <w:semiHidden/>
    <w:rsid w:val="00DD4AC2"/>
    <w:rPr>
      <w:sz w:val="20"/>
      <w:szCs w:val="20"/>
      <w:lang w:val="en-GB"/>
    </w:rPr>
  </w:style>
  <w:style w:type="paragraph" w:styleId="CommentSubject">
    <w:name w:val="annotation subject"/>
    <w:basedOn w:val="CommentText"/>
    <w:next w:val="CommentText"/>
    <w:link w:val="CommentSubjectChar"/>
    <w:uiPriority w:val="99"/>
    <w:semiHidden/>
    <w:unhideWhenUsed/>
    <w:rsid w:val="00DD4AC2"/>
    <w:rPr>
      <w:b/>
      <w:bCs/>
    </w:rPr>
  </w:style>
  <w:style w:type="character" w:customStyle="1" w:styleId="CommentSubjectChar">
    <w:name w:val="Comment Subject Char"/>
    <w:basedOn w:val="CommentTextChar"/>
    <w:link w:val="CommentSubject"/>
    <w:uiPriority w:val="99"/>
    <w:semiHidden/>
    <w:rsid w:val="00DD4AC2"/>
    <w:rPr>
      <w:b/>
      <w:bCs/>
      <w:sz w:val="20"/>
      <w:szCs w:val="20"/>
      <w:lang w:val="en-GB"/>
    </w:rPr>
  </w:style>
  <w:style w:type="character" w:customStyle="1" w:styleId="apple-converted-space">
    <w:name w:val="apple-converted-space"/>
    <w:basedOn w:val="DefaultParagraphFont"/>
    <w:rsid w:val="00C71E32"/>
  </w:style>
  <w:style w:type="character" w:styleId="Strong">
    <w:name w:val="Strong"/>
    <w:basedOn w:val="DefaultParagraphFont"/>
    <w:uiPriority w:val="22"/>
    <w:qFormat/>
    <w:rsid w:val="00643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3078">
      <w:bodyDiv w:val="1"/>
      <w:marLeft w:val="0"/>
      <w:marRight w:val="0"/>
      <w:marTop w:val="0"/>
      <w:marBottom w:val="0"/>
      <w:divBdr>
        <w:top w:val="none" w:sz="0" w:space="0" w:color="auto"/>
        <w:left w:val="none" w:sz="0" w:space="0" w:color="auto"/>
        <w:bottom w:val="none" w:sz="0" w:space="0" w:color="auto"/>
        <w:right w:val="none" w:sz="0" w:space="0" w:color="auto"/>
      </w:divBdr>
      <w:divsChild>
        <w:div w:id="1610435345">
          <w:marLeft w:val="0"/>
          <w:marRight w:val="0"/>
          <w:marTop w:val="0"/>
          <w:marBottom w:val="0"/>
          <w:divBdr>
            <w:top w:val="none" w:sz="0" w:space="0" w:color="auto"/>
            <w:left w:val="none" w:sz="0" w:space="0" w:color="auto"/>
            <w:bottom w:val="none" w:sz="0" w:space="0" w:color="auto"/>
            <w:right w:val="none" w:sz="0" w:space="0" w:color="auto"/>
          </w:divBdr>
        </w:div>
        <w:div w:id="1732001800">
          <w:marLeft w:val="0"/>
          <w:marRight w:val="0"/>
          <w:marTop w:val="0"/>
          <w:marBottom w:val="0"/>
          <w:divBdr>
            <w:top w:val="none" w:sz="0" w:space="0" w:color="auto"/>
            <w:left w:val="none" w:sz="0" w:space="0" w:color="auto"/>
            <w:bottom w:val="none" w:sz="0" w:space="0" w:color="auto"/>
            <w:right w:val="none" w:sz="0" w:space="0" w:color="auto"/>
          </w:divBdr>
        </w:div>
        <w:div w:id="2123109956">
          <w:marLeft w:val="0"/>
          <w:marRight w:val="0"/>
          <w:marTop w:val="0"/>
          <w:marBottom w:val="0"/>
          <w:divBdr>
            <w:top w:val="none" w:sz="0" w:space="0" w:color="auto"/>
            <w:left w:val="none" w:sz="0" w:space="0" w:color="auto"/>
            <w:bottom w:val="none" w:sz="0" w:space="0" w:color="auto"/>
            <w:right w:val="none" w:sz="0" w:space="0" w:color="auto"/>
          </w:divBdr>
        </w:div>
        <w:div w:id="1101529151">
          <w:marLeft w:val="0"/>
          <w:marRight w:val="0"/>
          <w:marTop w:val="0"/>
          <w:marBottom w:val="0"/>
          <w:divBdr>
            <w:top w:val="none" w:sz="0" w:space="0" w:color="auto"/>
            <w:left w:val="none" w:sz="0" w:space="0" w:color="auto"/>
            <w:bottom w:val="none" w:sz="0" w:space="0" w:color="auto"/>
            <w:right w:val="none" w:sz="0" w:space="0" w:color="auto"/>
          </w:divBdr>
        </w:div>
        <w:div w:id="122427406">
          <w:marLeft w:val="0"/>
          <w:marRight w:val="0"/>
          <w:marTop w:val="0"/>
          <w:marBottom w:val="0"/>
          <w:divBdr>
            <w:top w:val="none" w:sz="0" w:space="0" w:color="auto"/>
            <w:left w:val="none" w:sz="0" w:space="0" w:color="auto"/>
            <w:bottom w:val="none" w:sz="0" w:space="0" w:color="auto"/>
            <w:right w:val="none" w:sz="0" w:space="0" w:color="auto"/>
          </w:divBdr>
        </w:div>
        <w:div w:id="1619674838">
          <w:marLeft w:val="0"/>
          <w:marRight w:val="0"/>
          <w:marTop w:val="0"/>
          <w:marBottom w:val="0"/>
          <w:divBdr>
            <w:top w:val="none" w:sz="0" w:space="0" w:color="auto"/>
            <w:left w:val="none" w:sz="0" w:space="0" w:color="auto"/>
            <w:bottom w:val="none" w:sz="0" w:space="0" w:color="auto"/>
            <w:right w:val="none" w:sz="0" w:space="0" w:color="auto"/>
          </w:divBdr>
        </w:div>
        <w:div w:id="706637165">
          <w:marLeft w:val="0"/>
          <w:marRight w:val="0"/>
          <w:marTop w:val="0"/>
          <w:marBottom w:val="0"/>
          <w:divBdr>
            <w:top w:val="none" w:sz="0" w:space="0" w:color="auto"/>
            <w:left w:val="none" w:sz="0" w:space="0" w:color="auto"/>
            <w:bottom w:val="none" w:sz="0" w:space="0" w:color="auto"/>
            <w:right w:val="none" w:sz="0" w:space="0" w:color="auto"/>
          </w:divBdr>
        </w:div>
        <w:div w:id="240336862">
          <w:marLeft w:val="0"/>
          <w:marRight w:val="0"/>
          <w:marTop w:val="0"/>
          <w:marBottom w:val="0"/>
          <w:divBdr>
            <w:top w:val="none" w:sz="0" w:space="0" w:color="auto"/>
            <w:left w:val="none" w:sz="0" w:space="0" w:color="auto"/>
            <w:bottom w:val="none" w:sz="0" w:space="0" w:color="auto"/>
            <w:right w:val="none" w:sz="0" w:space="0" w:color="auto"/>
          </w:divBdr>
        </w:div>
        <w:div w:id="1339383349">
          <w:marLeft w:val="0"/>
          <w:marRight w:val="0"/>
          <w:marTop w:val="0"/>
          <w:marBottom w:val="0"/>
          <w:divBdr>
            <w:top w:val="none" w:sz="0" w:space="0" w:color="auto"/>
            <w:left w:val="none" w:sz="0" w:space="0" w:color="auto"/>
            <w:bottom w:val="none" w:sz="0" w:space="0" w:color="auto"/>
            <w:right w:val="none" w:sz="0" w:space="0" w:color="auto"/>
          </w:divBdr>
        </w:div>
        <w:div w:id="706873342">
          <w:marLeft w:val="0"/>
          <w:marRight w:val="0"/>
          <w:marTop w:val="0"/>
          <w:marBottom w:val="0"/>
          <w:divBdr>
            <w:top w:val="none" w:sz="0" w:space="0" w:color="auto"/>
            <w:left w:val="none" w:sz="0" w:space="0" w:color="auto"/>
            <w:bottom w:val="none" w:sz="0" w:space="0" w:color="auto"/>
            <w:right w:val="none" w:sz="0" w:space="0" w:color="auto"/>
          </w:divBdr>
        </w:div>
        <w:div w:id="868688634">
          <w:marLeft w:val="0"/>
          <w:marRight w:val="0"/>
          <w:marTop w:val="0"/>
          <w:marBottom w:val="0"/>
          <w:divBdr>
            <w:top w:val="none" w:sz="0" w:space="0" w:color="auto"/>
            <w:left w:val="none" w:sz="0" w:space="0" w:color="auto"/>
            <w:bottom w:val="none" w:sz="0" w:space="0" w:color="auto"/>
            <w:right w:val="none" w:sz="0" w:space="0" w:color="auto"/>
          </w:divBdr>
        </w:div>
        <w:div w:id="1802528560">
          <w:marLeft w:val="0"/>
          <w:marRight w:val="0"/>
          <w:marTop w:val="0"/>
          <w:marBottom w:val="0"/>
          <w:divBdr>
            <w:top w:val="none" w:sz="0" w:space="0" w:color="auto"/>
            <w:left w:val="none" w:sz="0" w:space="0" w:color="auto"/>
            <w:bottom w:val="none" w:sz="0" w:space="0" w:color="auto"/>
            <w:right w:val="none" w:sz="0" w:space="0" w:color="auto"/>
          </w:divBdr>
        </w:div>
      </w:divsChild>
    </w:div>
    <w:div w:id="17480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ing.estif.org/uhshafaeeumyaaaeejaramque/click.php" TargetMode="External"/><Relationship Id="rId3" Type="http://schemas.openxmlformats.org/officeDocument/2006/relationships/settings" Target="settings.xml"/><Relationship Id="rId7" Type="http://schemas.openxmlformats.org/officeDocument/2006/relationships/hyperlink" Target="http://emailing.estif.org/uhshafaeeumyaaaeejaramque/click.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1B75-E15B-4A64-B070-CC0ACDFD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608</Words>
  <Characters>3347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BSW Solar e.V.</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Knaack</dc:creator>
  <cp:keywords/>
  <dc:description/>
  <cp:lastModifiedBy>Eva Flora Varga</cp:lastModifiedBy>
  <cp:revision>9</cp:revision>
  <cp:lastPrinted>2015-09-24T08:36:00Z</cp:lastPrinted>
  <dcterms:created xsi:type="dcterms:W3CDTF">2015-09-24T08:08:00Z</dcterms:created>
  <dcterms:modified xsi:type="dcterms:W3CDTF">2015-09-24T13:29:00Z</dcterms:modified>
</cp:coreProperties>
</file>